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新魏" w:hAnsi="华文新魏" w:eastAsia="华文新魏"/>
          <w:sz w:val="44"/>
          <w:szCs w:val="36"/>
          <w:u w:val="single"/>
        </w:rPr>
      </w:pPr>
      <w:r>
        <w:rPr>
          <w:rFonts w:hint="eastAsia" w:ascii="华文新魏" w:hAnsi="华文新魏" w:eastAsia="华文新魏"/>
          <w:sz w:val="44"/>
          <w:szCs w:val="36"/>
          <w:u w:val="single"/>
        </w:rPr>
        <w:t>购买网球羽毛球教学训练器材</w:t>
      </w:r>
    </w:p>
    <w:p>
      <w:pPr>
        <w:jc w:val="both"/>
        <w:rPr>
          <w:rFonts w:hint="default" w:ascii="华文新魏" w:hAnsi="华文新魏" w:eastAsia="华文新魏"/>
          <w:sz w:val="32"/>
          <w:szCs w:val="32"/>
          <w:u w:val="none"/>
          <w:lang w:val="en-US" w:eastAsia="zh-CN"/>
        </w:rPr>
      </w:pPr>
      <w:r>
        <w:rPr>
          <w:rFonts w:hint="eastAsia" w:ascii="华文新魏" w:hAnsi="华文新魏" w:eastAsia="华文新魏"/>
          <w:sz w:val="32"/>
          <w:szCs w:val="32"/>
          <w:u w:val="none"/>
          <w:lang w:eastAsia="zh-CN"/>
        </w:rPr>
        <w:t>预算金额：</w:t>
      </w:r>
      <w:r>
        <w:rPr>
          <w:rFonts w:hint="eastAsia" w:ascii="华文新魏" w:hAnsi="华文新魏" w:eastAsia="华文新魏"/>
          <w:sz w:val="32"/>
          <w:szCs w:val="32"/>
          <w:u w:val="none"/>
          <w:lang w:val="en-US" w:eastAsia="zh-CN"/>
        </w:rPr>
        <w:t>48300元，联系人：姚老师13828266962</w:t>
      </w:r>
    </w:p>
    <w:tbl>
      <w:tblPr>
        <w:tblStyle w:val="5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514"/>
        <w:gridCol w:w="1874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新魏" w:hAnsi="华文新魏" w:eastAsia="仿宋"/>
                <w:color w:val="000000" w:themeColor="text1"/>
                <w:kern w:val="2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kern w:val="0"/>
                <w:sz w:val="30"/>
                <w:szCs w:val="30"/>
              </w:rPr>
              <w:t>序号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新魏" w:hAnsi="华文新魏" w:eastAsia="仿宋"/>
                <w:color w:val="000000" w:themeColor="text1"/>
                <w:kern w:val="2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kern w:val="0"/>
                <w:sz w:val="30"/>
                <w:szCs w:val="30"/>
              </w:rPr>
              <w:t>名称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新魏" w:hAnsi="华文新魏" w:eastAsia="仿宋"/>
                <w:color w:val="000000" w:themeColor="text1"/>
                <w:kern w:val="2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kern w:val="0"/>
                <w:sz w:val="30"/>
                <w:szCs w:val="30"/>
              </w:rPr>
              <w:t>型号规格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新魏" w:hAnsi="华文新魏" w:eastAsia="仿宋"/>
                <w:color w:val="000000" w:themeColor="text1"/>
                <w:kern w:val="2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kern w:val="0"/>
                <w:sz w:val="30"/>
                <w:szCs w:val="30"/>
              </w:rPr>
              <w:t>单价（元）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新魏" w:hAnsi="华文新魏" w:eastAsia="仿宋"/>
                <w:color w:val="000000" w:themeColor="text1"/>
                <w:kern w:val="2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kern w:val="0"/>
                <w:sz w:val="30"/>
                <w:szCs w:val="30"/>
              </w:rPr>
              <w:t>数量（台）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新魏" w:hAnsi="华文新魏" w:eastAsia="仿宋"/>
                <w:color w:val="000000" w:themeColor="text1"/>
                <w:kern w:val="2"/>
                <w:sz w:val="36"/>
                <w:szCs w:val="48"/>
              </w:rPr>
            </w:pPr>
            <w:r>
              <w:rPr>
                <w:rFonts w:hint="eastAsia" w:ascii="华文新魏" w:hAnsi="华文新魏" w:eastAsia="仿宋"/>
                <w:color w:val="000000" w:themeColor="text1"/>
                <w:kern w:val="0"/>
                <w:sz w:val="30"/>
                <w:szCs w:val="30"/>
              </w:rPr>
              <w:t>小计（元）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hd w:val="clear" w:color="auto" w:fill="FFFFFF"/>
              <w:jc w:val="both"/>
              <w:rPr>
                <w:rFonts w:cs="Times New Roman" w:asciiTheme="minorEastAsia" w:hAnsiTheme="minorEastAsia" w:eastAsiaTheme="minorEastAsia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color w:val="000000" w:themeColor="text1"/>
                <w:sz w:val="21"/>
                <w:szCs w:val="21"/>
              </w:rPr>
              <w:t>网球发球机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hd w:val="clear" w:color="auto" w:fill="FFFFFF"/>
              <w:jc w:val="both"/>
              <w:rPr>
                <w:rFonts w:cs="Times New Roman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sz w:val="21"/>
                <w:szCs w:val="21"/>
              </w:rPr>
              <w:t>斯S4015锂电版波阿斯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5" w:firstLineChars="50"/>
              <w:jc w:val="center"/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  <w:t>15000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10" w:firstLineChars="100"/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</w:rPr>
              <w:t>2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  <w:t>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30"/>
                <w:szCs w:val="30"/>
              </w:rPr>
              <w:t>2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  <w:t>网羽两用穿线机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kern w:val="0"/>
                <w:sz w:val="20"/>
              </w:rPr>
              <w:t>斯波阿斯S3169</w:t>
            </w:r>
          </w:p>
          <w:p>
            <w:pPr>
              <w:ind w:firstLine="105" w:firstLineChars="50"/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10" w:firstLineChars="100"/>
              <w:jc w:val="center"/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  <w:t>13000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10" w:firstLineChars="100"/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</w:rPr>
              <w:t>1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  <w:t>13000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30"/>
                <w:szCs w:val="30"/>
              </w:rPr>
              <w:t>3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  <w:t>全自动羽毛球发球机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widowControl/>
              <w:shd w:val="clear" w:color="auto" w:fill="FFFFFF"/>
              <w:spacing w:line="315" w:lineRule="atLeast"/>
              <w:jc w:val="both"/>
              <w:rPr>
                <w:rFonts w:cs="Times New Roman" w:asciiTheme="minorEastAsia" w:hAnsiTheme="minorEastAsia" w:eastAsiaTheme="minorEastAsia"/>
                <w:b w:val="0"/>
                <w:color w:val="000000" w:themeColor="text1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color w:val="000000" w:themeColor="text1"/>
                <w:sz w:val="21"/>
                <w:szCs w:val="21"/>
              </w:rPr>
              <w:t>运动守望者SPTLOOER，顶配多球筒豪华双电源版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10" w:firstLineChars="100"/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</w:p>
          <w:p>
            <w:pPr>
              <w:tabs>
                <w:tab w:val="left" w:pos="525"/>
              </w:tabs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5300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10" w:firstLineChars="100"/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</w:rPr>
              <w:t>1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  <w:t>5300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30"/>
                <w:szCs w:val="30"/>
              </w:rPr>
              <w:t>合计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widowControl/>
              <w:jc w:val="both"/>
              <w:rPr>
                <w:rFonts w:cs="Times New Roman" w:asciiTheme="minorEastAsia" w:hAnsiTheme="minorEastAsia" w:eastAsiaTheme="minorEastAsia"/>
                <w:b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10" w:firstLineChars="100"/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10" w:firstLineChars="100"/>
              <w:rPr>
                <w:rFonts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1"/>
                <w:szCs w:val="21"/>
              </w:rPr>
              <w:t>4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</w:pPr>
            <w:bookmarkStart w:id="0" w:name="_GoBack"/>
            <w:r>
              <w:rPr>
                <w:rFonts w:hint="eastAsia" w:asciiTheme="minorEastAsia" w:hAnsiTheme="minorEastAsia" w:eastAsiaTheme="minorEastAsia"/>
                <w:color w:val="000000" w:themeColor="text1"/>
                <w:kern w:val="2"/>
                <w:sz w:val="21"/>
                <w:szCs w:val="21"/>
              </w:rPr>
              <w:t>48300</w:t>
            </w:r>
            <w:bookmarkEnd w:id="0"/>
          </w:p>
        </w:tc>
      </w:tr>
    </w:tbl>
    <w:p/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4572"/>
    <w:rsid w:val="00444572"/>
    <w:rsid w:val="00920DAD"/>
    <w:rsid w:val="289925A7"/>
    <w:rsid w:val="5BB7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1"/>
    <w:next w:val="1"/>
    <w:link w:val="8"/>
    <w:unhideWhenUsed/>
    <w:qFormat/>
    <w:uiPriority w:val="9"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Char"/>
    <w:basedOn w:val="6"/>
    <w:link w:val="2"/>
    <w:uiPriority w:val="9"/>
    <w:rPr>
      <w:rFonts w:ascii="宋体" w:hAnsi="宋体" w:eastAsia="宋体" w:cs="宋体"/>
      <w:b/>
      <w:kern w:val="44"/>
      <w:sz w:val="48"/>
      <w:szCs w:val="48"/>
    </w:rPr>
  </w:style>
  <w:style w:type="character" w:customStyle="1" w:styleId="8">
    <w:name w:val="标题 3 Char"/>
    <w:basedOn w:val="6"/>
    <w:link w:val="3"/>
    <w:uiPriority w:val="9"/>
    <w:rPr>
      <w:rFonts w:ascii="宋体" w:hAnsi="宋体" w:eastAsia="宋体" w:cs="宋体"/>
      <w:b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196</Characters>
  <Lines>1</Lines>
  <Paragraphs>1</Paragraphs>
  <TotalTime>3</TotalTime>
  <ScaleCrop>false</ScaleCrop>
  <LinksUpToDate>false</LinksUpToDate>
  <CharactersWithSpaces>229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2019-09-26T02:52:00Z</dcterms:created>
  <dc:creator>Administrator</dc:creator>
  <cp:lastModifiedBy>陈文何</cp:lastModifiedBy>
  <dcterms:modified xsi:type="dcterms:W3CDTF">2019-10-31T07:41:20Z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